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442F" w:rsidRDefault="004F4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2" w14:textId="77777777" w:rsidR="004F442F" w:rsidRDefault="004F4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3" w14:textId="77004D8D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>&lt;DATE, 202</w:t>
      </w:r>
      <w:r w:rsidR="009C6BE9" w:rsidRPr="00A90687">
        <w:rPr>
          <w:rFonts w:ascii="Times New Roman" w:hAnsi="Times New Roman" w:cs="Times New Roman"/>
          <w:color w:val="000000"/>
        </w:rPr>
        <w:t>3</w:t>
      </w:r>
      <w:r w:rsidRPr="00A90687">
        <w:rPr>
          <w:rFonts w:ascii="Times New Roman" w:hAnsi="Times New Roman" w:cs="Times New Roman"/>
          <w:color w:val="000000"/>
        </w:rPr>
        <w:t xml:space="preserve">&gt; </w:t>
      </w:r>
    </w:p>
    <w:p w14:paraId="00000004" w14:textId="77777777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6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Dear Parents &amp; Guardians, </w:t>
      </w:r>
    </w:p>
    <w:p w14:paraId="7A41C4FC" w14:textId="487DDF3B" w:rsidR="00BA4EBE" w:rsidRDefault="00A518FF" w:rsidP="00BA4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6" w:right="748" w:firstLine="5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&lt;SCHOOL/DISTRICT&gt; would like to alert our community </w:t>
      </w:r>
      <w:r w:rsidR="009C6BE9" w:rsidRPr="00A90687">
        <w:rPr>
          <w:rFonts w:ascii="Times New Roman" w:hAnsi="Times New Roman" w:cs="Times New Roman"/>
          <w:color w:val="000000"/>
        </w:rPr>
        <w:t xml:space="preserve">that </w:t>
      </w:r>
      <w:proofErr w:type="gramStart"/>
      <w:r w:rsidR="009C6BE9" w:rsidRPr="00A90687">
        <w:rPr>
          <w:rFonts w:ascii="Times New Roman" w:hAnsi="Times New Roman" w:cs="Times New Roman"/>
          <w:color w:val="000000"/>
        </w:rPr>
        <w:t>the synthetic</w:t>
      </w:r>
      <w:proofErr w:type="gramEnd"/>
      <w:r w:rsidR="009C6BE9" w:rsidRPr="00A90687">
        <w:rPr>
          <w:rFonts w:ascii="Times New Roman" w:hAnsi="Times New Roman" w:cs="Times New Roman"/>
          <w:color w:val="000000"/>
        </w:rPr>
        <w:t xml:space="preserve"> opioid fentanyl is a growing </w:t>
      </w:r>
      <w:r w:rsidRPr="00A90687">
        <w:rPr>
          <w:rFonts w:ascii="Times New Roman" w:hAnsi="Times New Roman" w:cs="Times New Roman"/>
          <w:color w:val="000000"/>
        </w:rPr>
        <w:t>risk to students</w:t>
      </w:r>
      <w:r w:rsidR="009C6BE9" w:rsidRPr="00A90687">
        <w:rPr>
          <w:rFonts w:ascii="Times New Roman" w:hAnsi="Times New Roman" w:cs="Times New Roman"/>
          <w:color w:val="000000"/>
        </w:rPr>
        <w:t xml:space="preserve"> and can be found in more substances that require awareness and caution</w:t>
      </w:r>
      <w:r w:rsidRPr="00A90687">
        <w:rPr>
          <w:rFonts w:ascii="Times New Roman" w:hAnsi="Times New Roman" w:cs="Times New Roman"/>
          <w:color w:val="000000"/>
        </w:rPr>
        <w:t xml:space="preserve">. </w:t>
      </w:r>
      <w:r w:rsidR="00593B3D" w:rsidRPr="00A90687">
        <w:rPr>
          <w:rFonts w:ascii="Times New Roman" w:hAnsi="Times New Roman" w:cs="Times New Roman"/>
          <w:color w:val="000000"/>
        </w:rPr>
        <w:t>We are</w:t>
      </w:r>
      <w:r w:rsidRPr="00A90687">
        <w:rPr>
          <w:rFonts w:ascii="Times New Roman" w:hAnsi="Times New Roman" w:cs="Times New Roman"/>
          <w:color w:val="000000"/>
        </w:rPr>
        <w:t xml:space="preserve"> dedicated to maintaining a safe environment for students and staff, which is why we are sending you this letter </w:t>
      </w:r>
      <w:r w:rsidR="00593B3D" w:rsidRPr="00A90687">
        <w:rPr>
          <w:rFonts w:ascii="Times New Roman" w:hAnsi="Times New Roman" w:cs="Times New Roman"/>
          <w:color w:val="000000"/>
        </w:rPr>
        <w:t>to stress</w:t>
      </w:r>
      <w:r w:rsidRPr="00A90687">
        <w:rPr>
          <w:rFonts w:ascii="Times New Roman" w:hAnsi="Times New Roman" w:cs="Times New Roman"/>
          <w:color w:val="000000"/>
        </w:rPr>
        <w:t xml:space="preserve"> that </w:t>
      </w:r>
      <w:r w:rsidR="00560AC7">
        <w:rPr>
          <w:rFonts w:ascii="Times New Roman" w:hAnsi="Times New Roman" w:cs="Times New Roman"/>
          <w:color w:val="000000"/>
        </w:rPr>
        <w:t xml:space="preserve">there is </w:t>
      </w:r>
      <w:r w:rsidR="00560AC7">
        <w:rPr>
          <w:rFonts w:ascii="Times New Roman" w:hAnsi="Times New Roman" w:cs="Times New Roman"/>
          <w:b/>
          <w:bCs/>
          <w:color w:val="000000"/>
        </w:rPr>
        <w:t>no safe experience</w:t>
      </w:r>
      <w:r w:rsidR="00560AC7">
        <w:rPr>
          <w:rFonts w:ascii="Times New Roman" w:hAnsi="Times New Roman" w:cs="Times New Roman"/>
          <w:color w:val="000000"/>
        </w:rPr>
        <w:t xml:space="preserve"> with any substance without a prescription, and used only as directed by the person it is intended for</w:t>
      </w:r>
      <w:r w:rsidRPr="00A90687">
        <w:rPr>
          <w:rFonts w:ascii="Times New Roman" w:hAnsi="Times New Roman" w:cs="Times New Roman"/>
          <w:color w:val="000000"/>
        </w:rPr>
        <w:t>.</w:t>
      </w:r>
    </w:p>
    <w:p w14:paraId="0A536C06" w14:textId="0ED98932" w:rsidR="00BA4EBE" w:rsidRPr="00A90687" w:rsidRDefault="00560AC7" w:rsidP="00560AC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A111C2" w:rsidRPr="00A90687">
        <w:rPr>
          <w:rFonts w:ascii="Times New Roman" w:hAnsi="Times New Roman" w:cs="Times New Roman"/>
          <w:color w:val="000000"/>
        </w:rPr>
        <w:t>In partnership with the “</w:t>
      </w:r>
      <w:r w:rsidR="00A111C2" w:rsidRPr="00A90687">
        <w:rPr>
          <w:rFonts w:ascii="Times New Roman" w:hAnsi="Times New Roman" w:cs="Times New Roman"/>
          <w:b/>
          <w:bCs/>
          <w:color w:val="000000"/>
        </w:rPr>
        <w:t>No Safe Experience</w:t>
      </w:r>
      <w:r w:rsidR="00A111C2" w:rsidRPr="00A90687">
        <w:rPr>
          <w:rFonts w:ascii="Times New Roman" w:hAnsi="Times New Roman" w:cs="Times New Roman"/>
          <w:color w:val="000000"/>
        </w:rPr>
        <w:t>” campaign through the N</w:t>
      </w:r>
      <w:r w:rsidR="00593B3D" w:rsidRPr="00A90687">
        <w:rPr>
          <w:rFonts w:ascii="Times New Roman" w:hAnsi="Times New Roman" w:cs="Times New Roman"/>
          <w:color w:val="000000"/>
        </w:rPr>
        <w:t xml:space="preserve">ew Hampshire </w:t>
      </w:r>
      <w:r w:rsidR="00A111C2" w:rsidRPr="00A90687">
        <w:rPr>
          <w:rFonts w:ascii="Times New Roman" w:hAnsi="Times New Roman" w:cs="Times New Roman"/>
          <w:color w:val="000000"/>
        </w:rPr>
        <w:t>State Police,</w:t>
      </w:r>
      <w:r w:rsidR="00A518FF" w:rsidRPr="00A90687">
        <w:rPr>
          <w:rFonts w:ascii="Times New Roman" w:hAnsi="Times New Roman" w:cs="Times New Roman"/>
          <w:color w:val="000000"/>
        </w:rPr>
        <w:t xml:space="preserve"> we want parents and guardians </w:t>
      </w:r>
      <w:r w:rsidR="00593B3D" w:rsidRPr="00A90687">
        <w:rPr>
          <w:rFonts w:ascii="Times New Roman" w:hAnsi="Times New Roman" w:cs="Times New Roman"/>
          <w:color w:val="000000"/>
        </w:rPr>
        <w:t xml:space="preserve">to be </w:t>
      </w:r>
      <w:r w:rsidR="00A518FF" w:rsidRPr="00A90687">
        <w:rPr>
          <w:rFonts w:ascii="Times New Roman" w:hAnsi="Times New Roman" w:cs="Times New Roman"/>
          <w:color w:val="000000"/>
        </w:rPr>
        <w:t xml:space="preserve">aware of the presence of fentanyl in </w:t>
      </w:r>
      <w:r w:rsidR="009C6BE9" w:rsidRPr="00A90687">
        <w:rPr>
          <w:rFonts w:ascii="Times New Roman" w:hAnsi="Times New Roman" w:cs="Times New Roman"/>
          <w:color w:val="000000"/>
        </w:rPr>
        <w:t xml:space="preserve">numerous </w:t>
      </w:r>
      <w:bookmarkStart w:id="0" w:name="_Hlk127523872"/>
      <w:r w:rsidR="00A518FF" w:rsidRPr="00A90687">
        <w:rPr>
          <w:rFonts w:ascii="Times New Roman" w:hAnsi="Times New Roman" w:cs="Times New Roman"/>
          <w:color w:val="000000"/>
        </w:rPr>
        <w:t>substances</w:t>
      </w:r>
      <w:r w:rsidR="009C6BE9" w:rsidRPr="00A90687">
        <w:rPr>
          <w:rFonts w:ascii="Times New Roman" w:hAnsi="Times New Roman" w:cs="Times New Roman"/>
          <w:color w:val="000000"/>
        </w:rPr>
        <w:t xml:space="preserve"> such as </w:t>
      </w:r>
      <w:r w:rsidR="00A518FF" w:rsidRPr="00A90687">
        <w:rPr>
          <w:rFonts w:ascii="Times New Roman" w:hAnsi="Times New Roman" w:cs="Times New Roman"/>
          <w:color w:val="000000"/>
        </w:rPr>
        <w:t xml:space="preserve">counterfeit pills, </w:t>
      </w:r>
      <w:r w:rsidR="00CB4F7A" w:rsidRPr="00CB4F7A">
        <w:rPr>
          <w:rFonts w:ascii="Times New Roman" w:hAnsi="Times New Roman" w:cs="Times New Roman"/>
          <w:color w:val="000000"/>
        </w:rPr>
        <w:t>heroin</w:t>
      </w:r>
      <w:r w:rsidR="00CB4F7A" w:rsidRPr="00CB4F7A">
        <w:rPr>
          <w:rFonts w:ascii="Times New Roman" w:hAnsi="Times New Roman" w:cs="Times New Roman"/>
          <w:color w:val="000000"/>
        </w:rPr>
        <w:t xml:space="preserve">, </w:t>
      </w:r>
      <w:r w:rsidR="00A518FF" w:rsidRPr="00A90687">
        <w:rPr>
          <w:rFonts w:ascii="Times New Roman" w:hAnsi="Times New Roman" w:cs="Times New Roman"/>
          <w:color w:val="000000"/>
        </w:rPr>
        <w:t xml:space="preserve">cocaine, </w:t>
      </w:r>
      <w:proofErr w:type="gramStart"/>
      <w:r w:rsidR="00A518FF" w:rsidRPr="00A90687">
        <w:rPr>
          <w:rFonts w:ascii="Times New Roman" w:hAnsi="Times New Roman" w:cs="Times New Roman"/>
          <w:color w:val="000000"/>
        </w:rPr>
        <w:t>methamphetamine</w:t>
      </w:r>
      <w:proofErr w:type="gramEnd"/>
      <w:r w:rsidR="00A518FF" w:rsidRPr="00A90687">
        <w:rPr>
          <w:rFonts w:ascii="Times New Roman" w:hAnsi="Times New Roman" w:cs="Times New Roman"/>
          <w:color w:val="000000"/>
        </w:rPr>
        <w:t xml:space="preserve"> </w:t>
      </w:r>
      <w:r w:rsidR="009C6BE9" w:rsidRPr="00A90687">
        <w:rPr>
          <w:rFonts w:ascii="Times New Roman" w:hAnsi="Times New Roman" w:cs="Times New Roman"/>
          <w:color w:val="000000"/>
        </w:rPr>
        <w:t>and other illicit substances</w:t>
      </w:r>
      <w:bookmarkEnd w:id="0"/>
      <w:r w:rsidR="00A518FF" w:rsidRPr="00A90687">
        <w:rPr>
          <w:rFonts w:ascii="Times New Roman" w:hAnsi="Times New Roman" w:cs="Times New Roman"/>
          <w:color w:val="000000"/>
        </w:rPr>
        <w:t>.</w:t>
      </w:r>
      <w:r w:rsidR="001910C7" w:rsidRPr="00A90687">
        <w:rPr>
          <w:rFonts w:ascii="Times New Roman" w:hAnsi="Times New Roman" w:cs="Times New Roman"/>
          <w:color w:val="000000"/>
        </w:rPr>
        <w:t xml:space="preserve"> </w:t>
      </w:r>
      <w:r w:rsidR="00A831F9" w:rsidRPr="00A9068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It is now seen in fake pills branded as Oxycodone®</w:t>
      </w:r>
      <w:r w:rsidR="00A831F9" w:rsidRPr="00A90687">
        <w:rPr>
          <w:rFonts w:ascii="Times New Roman" w:hAnsi="Times New Roman" w:cs="Times New Roman"/>
          <w:color w:val="000000" w:themeColor="text1"/>
        </w:rPr>
        <w:t> and</w:t>
      </w:r>
      <w:r w:rsidR="00A831F9" w:rsidRPr="00A9068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Percocet®, among others.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</w:rPr>
        <w:t>In some cases, fentanyl is being dyed with bright colors to potentially appear more candy-like to make it more appealing to youth.</w:t>
      </w:r>
      <w:r w:rsidR="00A518FF" w:rsidRPr="00A9068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518FF" w:rsidRPr="00A90687">
        <w:rPr>
          <w:rFonts w:ascii="Times New Roman" w:hAnsi="Times New Roman" w:cs="Times New Roman"/>
          <w:color w:val="000000"/>
        </w:rPr>
        <w:t>All of</w:t>
      </w:r>
      <w:proofErr w:type="gramEnd"/>
      <w:r w:rsidR="00A518FF" w:rsidRPr="00A90687">
        <w:rPr>
          <w:rFonts w:ascii="Times New Roman" w:hAnsi="Times New Roman" w:cs="Times New Roman"/>
          <w:color w:val="000000"/>
        </w:rPr>
        <w:t xml:space="preserve"> these illicit substances are widely accessible and often </w:t>
      </w:r>
      <w:r w:rsidR="009C6BE9" w:rsidRPr="00A90687">
        <w:rPr>
          <w:rFonts w:ascii="Times New Roman" w:hAnsi="Times New Roman" w:cs="Times New Roman"/>
          <w:color w:val="000000"/>
        </w:rPr>
        <w:t xml:space="preserve">marketed </w:t>
      </w:r>
      <w:r w:rsidR="00A518FF" w:rsidRPr="00A90687">
        <w:rPr>
          <w:rFonts w:ascii="Times New Roman" w:hAnsi="Times New Roman" w:cs="Times New Roman"/>
          <w:color w:val="000000"/>
        </w:rPr>
        <w:t>on social media and e-commerce platforms, making them available to anyone with a smartphone, including your children.</w:t>
      </w:r>
      <w:r w:rsidR="00A831F9" w:rsidRPr="00A90687">
        <w:rPr>
          <w:rFonts w:ascii="Times New Roman" w:hAnsi="Times New Roman" w:cs="Times New Roman"/>
          <w:color w:val="000000"/>
        </w:rPr>
        <w:t xml:space="preserve"> </w:t>
      </w:r>
      <w:r w:rsidR="00414919" w:rsidRPr="00A90687">
        <w:rPr>
          <w:rFonts w:ascii="Times New Roman" w:hAnsi="Times New Roman" w:cs="Times New Roman"/>
          <w:color w:val="000000"/>
        </w:rPr>
        <w:t>You</w:t>
      </w:r>
      <w:r w:rsidR="00A831F9" w:rsidRPr="00A90687">
        <w:rPr>
          <w:rFonts w:ascii="Times New Roman" w:hAnsi="Times New Roman" w:cs="Times New Roman"/>
          <w:color w:val="000000"/>
        </w:rPr>
        <w:t xml:space="preserve"> should assume that all substances are laced with fentanyl.</w:t>
      </w:r>
    </w:p>
    <w:p w14:paraId="00000008" w14:textId="0C30BB89" w:rsidR="004F442F" w:rsidRPr="00A90687" w:rsidRDefault="00A518FF" w:rsidP="00BA4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6" w:right="748" w:firstLine="5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Please see the information listed below to begin educating yourself and your children. </w:t>
      </w:r>
    </w:p>
    <w:p w14:paraId="2846EE3D" w14:textId="77777777" w:rsidR="00593B3D" w:rsidRPr="00A90687" w:rsidRDefault="00A518FF" w:rsidP="00593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rPr>
          <w:rFonts w:ascii="Times New Roman" w:hAnsi="Times New Roman" w:cs="Times New Roman"/>
          <w:b/>
          <w:color w:val="000000"/>
        </w:rPr>
      </w:pPr>
      <w:r w:rsidRPr="00A90687">
        <w:rPr>
          <w:rFonts w:ascii="Times New Roman" w:hAnsi="Times New Roman" w:cs="Times New Roman"/>
          <w:b/>
          <w:color w:val="000000"/>
        </w:rPr>
        <w:t xml:space="preserve">What is fentanyl? </w:t>
      </w:r>
    </w:p>
    <w:p w14:paraId="7AAD245F" w14:textId="77777777" w:rsidR="00593B3D" w:rsidRPr="00A90687" w:rsidRDefault="00A518FF" w:rsidP="00593B3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rPr>
          <w:rFonts w:ascii="Times New Roman" w:hAnsi="Times New Roman" w:cs="Times New Roman"/>
          <w:b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Fentanyl is a synthetic opioid that is </w:t>
      </w:r>
      <w:r w:rsidR="00BA4EBE" w:rsidRPr="00A90687">
        <w:rPr>
          <w:rFonts w:ascii="Times New Roman" w:hAnsi="Times New Roman" w:cs="Times New Roman"/>
          <w:color w:val="000000"/>
        </w:rPr>
        <w:t xml:space="preserve">50 times </w:t>
      </w:r>
      <w:r w:rsidRPr="00A90687">
        <w:rPr>
          <w:rFonts w:ascii="Times New Roman" w:hAnsi="Times New Roman" w:cs="Times New Roman"/>
          <w:color w:val="000000"/>
        </w:rPr>
        <w:t xml:space="preserve">more powerful than heroin, and </w:t>
      </w:r>
      <w:r w:rsidR="00BA4EBE" w:rsidRPr="00A90687">
        <w:rPr>
          <w:rFonts w:ascii="Times New Roman" w:hAnsi="Times New Roman" w:cs="Times New Roman"/>
          <w:color w:val="000000"/>
        </w:rPr>
        <w:t>100 times</w:t>
      </w:r>
      <w:r w:rsidR="00593B3D" w:rsidRPr="00A90687">
        <w:rPr>
          <w:rFonts w:ascii="Times New Roman" w:hAnsi="Times New Roman" w:cs="Times New Roman"/>
          <w:color w:val="000000"/>
        </w:rPr>
        <w:t xml:space="preserve"> </w:t>
      </w:r>
      <w:r w:rsidRPr="00A90687">
        <w:rPr>
          <w:rFonts w:ascii="Times New Roman" w:hAnsi="Times New Roman" w:cs="Times New Roman"/>
          <w:color w:val="000000"/>
        </w:rPr>
        <w:t>stronger than morphine</w:t>
      </w:r>
      <w:r w:rsidR="00593B3D" w:rsidRPr="00A90687">
        <w:rPr>
          <w:rFonts w:ascii="Times New Roman" w:hAnsi="Times New Roman" w:cs="Times New Roman"/>
          <w:color w:val="000000"/>
        </w:rPr>
        <w:t>.</w:t>
      </w:r>
      <w:r w:rsidRPr="00A90687">
        <w:rPr>
          <w:rFonts w:ascii="Times New Roman" w:hAnsi="Times New Roman" w:cs="Times New Roman"/>
          <w:color w:val="000000"/>
        </w:rPr>
        <w:t xml:space="preserve"> </w:t>
      </w:r>
    </w:p>
    <w:p w14:paraId="41D3CDDB" w14:textId="77777777" w:rsidR="00593B3D" w:rsidRPr="00A90687" w:rsidRDefault="009C6BE9" w:rsidP="00593B3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rPr>
          <w:rFonts w:ascii="Times New Roman" w:hAnsi="Times New Roman" w:cs="Times New Roman"/>
          <w:b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>Two</w:t>
      </w:r>
      <w:r w:rsidR="00A518FF" w:rsidRPr="00A90687">
        <w:rPr>
          <w:rFonts w:ascii="Times New Roman" w:hAnsi="Times New Roman" w:cs="Times New Roman"/>
          <w:color w:val="000000"/>
        </w:rPr>
        <w:t xml:space="preserve"> milligrams of fentanyl </w:t>
      </w:r>
      <w:proofErr w:type="gramStart"/>
      <w:r w:rsidR="00A518FF" w:rsidRPr="00A90687">
        <w:rPr>
          <w:rFonts w:ascii="Times New Roman" w:hAnsi="Times New Roman" w:cs="Times New Roman"/>
          <w:color w:val="000000"/>
        </w:rPr>
        <w:t>is</w:t>
      </w:r>
      <w:proofErr w:type="gramEnd"/>
      <w:r w:rsidR="00A518FF" w:rsidRPr="00A90687">
        <w:rPr>
          <w:rFonts w:ascii="Times New Roman" w:hAnsi="Times New Roman" w:cs="Times New Roman"/>
          <w:color w:val="000000"/>
        </w:rPr>
        <w:t xml:space="preserve"> enough to </w:t>
      </w:r>
      <w:r w:rsidR="00593B3D" w:rsidRPr="00A90687">
        <w:rPr>
          <w:rFonts w:ascii="Times New Roman" w:hAnsi="Times New Roman" w:cs="Times New Roman"/>
          <w:color w:val="000000"/>
        </w:rPr>
        <w:t xml:space="preserve">be </w:t>
      </w:r>
      <w:r w:rsidR="00A518FF" w:rsidRPr="00A90687">
        <w:rPr>
          <w:rFonts w:ascii="Times New Roman" w:hAnsi="Times New Roman" w:cs="Times New Roman"/>
          <w:color w:val="000000"/>
        </w:rPr>
        <w:t>lethal</w:t>
      </w:r>
      <w:r w:rsidR="00593B3D" w:rsidRPr="00A90687">
        <w:rPr>
          <w:rFonts w:ascii="Times New Roman" w:hAnsi="Times New Roman" w:cs="Times New Roman"/>
          <w:color w:val="000000"/>
        </w:rPr>
        <w:t>, which</w:t>
      </w:r>
      <w:r w:rsidR="00A518FF" w:rsidRPr="00A90687">
        <w:rPr>
          <w:rFonts w:ascii="Times New Roman" w:hAnsi="Times New Roman" w:cs="Times New Roman"/>
          <w:color w:val="000000"/>
        </w:rPr>
        <w:t xml:space="preserve"> is equivalent to a few grains of</w:t>
      </w:r>
      <w:r w:rsidR="00593B3D" w:rsidRPr="00A90687">
        <w:rPr>
          <w:rFonts w:ascii="Times New Roman" w:hAnsi="Times New Roman" w:cs="Times New Roman"/>
          <w:color w:val="000000"/>
        </w:rPr>
        <w:t xml:space="preserve"> </w:t>
      </w:r>
      <w:r w:rsidR="00A518FF" w:rsidRPr="00A90687">
        <w:rPr>
          <w:rFonts w:ascii="Times New Roman" w:hAnsi="Times New Roman" w:cs="Times New Roman"/>
          <w:color w:val="000000"/>
        </w:rPr>
        <w:t>salt.</w:t>
      </w:r>
    </w:p>
    <w:p w14:paraId="0379396F" w14:textId="395334DB" w:rsidR="00593B3D" w:rsidRPr="00A578A9" w:rsidRDefault="00A518FF" w:rsidP="00593B3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rPr>
          <w:rFonts w:ascii="Times New Roman" w:hAnsi="Times New Roman" w:cs="Times New Roman"/>
          <w:b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Fentanyl has no taste or </w:t>
      </w:r>
      <w:r w:rsidR="009C6BE9" w:rsidRPr="00A90687">
        <w:rPr>
          <w:rFonts w:ascii="Times New Roman" w:hAnsi="Times New Roman" w:cs="Times New Roman"/>
          <w:color w:val="000000"/>
        </w:rPr>
        <w:t>smell and</w:t>
      </w:r>
      <w:r w:rsidRPr="00A90687">
        <w:rPr>
          <w:rFonts w:ascii="Times New Roman" w:hAnsi="Times New Roman" w:cs="Times New Roman"/>
          <w:color w:val="000000"/>
        </w:rPr>
        <w:t xml:space="preserve"> is not detectable by sight</w:t>
      </w:r>
      <w:r w:rsidR="00593B3D" w:rsidRPr="00A90687">
        <w:rPr>
          <w:rFonts w:ascii="Times New Roman" w:hAnsi="Times New Roman" w:cs="Times New Roman"/>
          <w:color w:val="000000"/>
        </w:rPr>
        <w:t xml:space="preserve">. </w:t>
      </w:r>
    </w:p>
    <w:p w14:paraId="2BBA7A93" w14:textId="1A85B65E" w:rsidR="00942982" w:rsidRPr="00942982" w:rsidRDefault="00A578A9" w:rsidP="009429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 recent report by the U.S. Drug Enforcement Administration indicates that some illicit drug mixtures, when combined with fentanyl, may require additional life-saving methods in addition to Narcan</w:t>
      </w:r>
      <w:r w:rsidR="00560AC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®</w:t>
      </w:r>
      <w:r w:rsidR="0094298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000000D" w14:textId="11E57B5E" w:rsidR="004F442F" w:rsidRPr="00942982" w:rsidRDefault="00593B3D" w:rsidP="009429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42982">
        <w:rPr>
          <w:color w:val="000000"/>
        </w:rPr>
        <w:t xml:space="preserve">More facts about fentanyl may be found here: </w:t>
      </w:r>
      <w:hyperlink r:id="rId7" w:history="1">
        <w:r w:rsidR="00A90687" w:rsidRPr="00942982">
          <w:rPr>
            <w:rStyle w:val="Hyperlink"/>
          </w:rPr>
          <w:t>https://www.cdc.gov/stopoverdose/fentanyl/index.html</w:t>
        </w:r>
      </w:hyperlink>
      <w:r w:rsidR="00A90687" w:rsidRPr="00942982">
        <w:rPr>
          <w:color w:val="1155CC"/>
        </w:rPr>
        <w:t xml:space="preserve"> </w:t>
      </w:r>
    </w:p>
    <w:p w14:paraId="0000000E" w14:textId="77777777" w:rsidR="004F442F" w:rsidRPr="00A90687" w:rsidRDefault="004F4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" w:right="698" w:firstLine="7"/>
        <w:rPr>
          <w:rFonts w:ascii="Times New Roman" w:hAnsi="Times New Roman" w:cs="Times New Roman"/>
        </w:rPr>
      </w:pPr>
    </w:p>
    <w:p w14:paraId="0000000F" w14:textId="58D34307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" w:right="698" w:firstLine="7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Our objective is not </w:t>
      </w:r>
      <w:r w:rsidR="00593B3D" w:rsidRPr="00A90687">
        <w:rPr>
          <w:rFonts w:ascii="Times New Roman" w:hAnsi="Times New Roman" w:cs="Times New Roman"/>
          <w:color w:val="000000"/>
        </w:rPr>
        <w:t xml:space="preserve">to </w:t>
      </w:r>
      <w:r w:rsidRPr="00A90687">
        <w:rPr>
          <w:rFonts w:ascii="Times New Roman" w:hAnsi="Times New Roman" w:cs="Times New Roman"/>
          <w:color w:val="000000"/>
        </w:rPr>
        <w:t>spread fear, but rather to use education as our greatest tool in preventing substance use and premature loss of life. With your help, you can have a conversation with your child(ren) about the presence of fentanyl in our New Hampshire communities, and the</w:t>
      </w:r>
      <w:r w:rsidRPr="00A90687">
        <w:rPr>
          <w:rFonts w:ascii="Times New Roman" w:hAnsi="Times New Roman" w:cs="Times New Roman"/>
        </w:rPr>
        <w:t xml:space="preserve"> </w:t>
      </w:r>
      <w:r w:rsidRPr="00A90687">
        <w:rPr>
          <w:rFonts w:ascii="Times New Roman" w:hAnsi="Times New Roman" w:cs="Times New Roman"/>
          <w:color w:val="000000"/>
        </w:rPr>
        <w:t>danger this poses.</w:t>
      </w:r>
    </w:p>
    <w:p w14:paraId="00000010" w14:textId="77777777" w:rsidR="004F442F" w:rsidRPr="00A90687" w:rsidRDefault="004F44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hAnsi="Times New Roman" w:cs="Times New Roman"/>
          <w:b/>
        </w:rPr>
      </w:pPr>
    </w:p>
    <w:p w14:paraId="00000012" w14:textId="0583F8A9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hAnsi="Times New Roman" w:cs="Times New Roman"/>
          <w:b/>
          <w:color w:val="000000"/>
        </w:rPr>
      </w:pPr>
      <w:r w:rsidRPr="00A90687">
        <w:rPr>
          <w:rFonts w:ascii="Times New Roman" w:hAnsi="Times New Roman" w:cs="Times New Roman"/>
          <w:b/>
          <w:color w:val="000000"/>
        </w:rPr>
        <w:lastRenderedPageBreak/>
        <w:t xml:space="preserve">How You Can Help </w:t>
      </w:r>
    </w:p>
    <w:p w14:paraId="00000013" w14:textId="72BB080C" w:rsidR="004F442F" w:rsidRPr="00A90687" w:rsidRDefault="00414919" w:rsidP="004149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right="1025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1. </w:t>
      </w:r>
      <w:r w:rsidR="00A518FF" w:rsidRPr="00A90687">
        <w:rPr>
          <w:rFonts w:ascii="Times New Roman" w:hAnsi="Times New Roman" w:cs="Times New Roman"/>
          <w:color w:val="000000"/>
        </w:rPr>
        <w:t xml:space="preserve">Talk with your student(s) and alert them to the current risk. Remind them </w:t>
      </w:r>
      <w:r w:rsidR="00BA4EBE" w:rsidRPr="00A90687">
        <w:rPr>
          <w:rFonts w:ascii="Times New Roman" w:hAnsi="Times New Roman" w:cs="Times New Roman"/>
          <w:color w:val="000000"/>
        </w:rPr>
        <w:t xml:space="preserve">that </w:t>
      </w:r>
      <w:r w:rsidR="00560AC7">
        <w:rPr>
          <w:rFonts w:ascii="Times New Roman" w:hAnsi="Times New Roman" w:cs="Times New Roman"/>
          <w:color w:val="000000"/>
        </w:rPr>
        <w:t xml:space="preserve">there is </w:t>
      </w:r>
      <w:r w:rsidR="00560AC7">
        <w:rPr>
          <w:rFonts w:ascii="Times New Roman" w:hAnsi="Times New Roman" w:cs="Times New Roman"/>
          <w:b/>
          <w:bCs/>
          <w:color w:val="000000"/>
        </w:rPr>
        <w:t>no safe experience</w:t>
      </w:r>
      <w:r w:rsidR="00560AC7">
        <w:rPr>
          <w:rFonts w:ascii="Times New Roman" w:hAnsi="Times New Roman" w:cs="Times New Roman"/>
          <w:color w:val="000000"/>
        </w:rPr>
        <w:t xml:space="preserve"> with any substance without a prescription, and used only as directed by the person it is intended for</w:t>
      </w:r>
      <w:r w:rsidR="00BA4EBE" w:rsidRPr="00A90687">
        <w:rPr>
          <w:rFonts w:ascii="Times New Roman" w:hAnsi="Times New Roman" w:cs="Times New Roman"/>
          <w:color w:val="000000"/>
        </w:rPr>
        <w:t>.</w:t>
      </w:r>
      <w:r w:rsidR="00A518FF" w:rsidRPr="00A90687">
        <w:rPr>
          <w:rFonts w:ascii="Times New Roman" w:hAnsi="Times New Roman" w:cs="Times New Roman"/>
          <w:color w:val="000000"/>
        </w:rPr>
        <w:t xml:space="preserve"> Do not share or sell medicines, and do not buy </w:t>
      </w:r>
      <w:r w:rsidR="009C6BE9" w:rsidRPr="00A90687">
        <w:rPr>
          <w:rFonts w:ascii="Times New Roman" w:hAnsi="Times New Roman" w:cs="Times New Roman"/>
          <w:color w:val="000000"/>
        </w:rPr>
        <w:t xml:space="preserve">or take </w:t>
      </w:r>
      <w:r w:rsidR="00A518FF" w:rsidRPr="00A90687">
        <w:rPr>
          <w:rFonts w:ascii="Times New Roman" w:hAnsi="Times New Roman" w:cs="Times New Roman"/>
          <w:color w:val="000000"/>
        </w:rPr>
        <w:t xml:space="preserve">medications </w:t>
      </w:r>
      <w:r w:rsidRPr="00A90687">
        <w:rPr>
          <w:rFonts w:ascii="Times New Roman" w:hAnsi="Times New Roman" w:cs="Times New Roman"/>
          <w:color w:val="000000"/>
        </w:rPr>
        <w:t xml:space="preserve">that are </w:t>
      </w:r>
      <w:r w:rsidR="00A518FF" w:rsidRPr="00A90687">
        <w:rPr>
          <w:rFonts w:ascii="Times New Roman" w:hAnsi="Times New Roman" w:cs="Times New Roman"/>
          <w:color w:val="000000"/>
        </w:rPr>
        <w:t xml:space="preserve">not prescribed. </w:t>
      </w:r>
    </w:p>
    <w:p w14:paraId="00000016" w14:textId="59B7762F" w:rsidR="004F442F" w:rsidRPr="00A90687" w:rsidRDefault="00A518FF" w:rsidP="00A90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6" w:right="653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2. Clean out your medicine cabinet regularly. Dispose of unused and expired medications at </w:t>
      </w:r>
      <w:r w:rsidR="00593B3D" w:rsidRPr="00A90687">
        <w:rPr>
          <w:rFonts w:ascii="Times New Roman" w:hAnsi="Times New Roman" w:cs="Times New Roman"/>
          <w:color w:val="000000"/>
        </w:rPr>
        <w:t>a</w:t>
      </w:r>
      <w:r w:rsidRPr="00A90687">
        <w:rPr>
          <w:rFonts w:ascii="Times New Roman" w:hAnsi="Times New Roman" w:cs="Times New Roman"/>
          <w:color w:val="000000"/>
        </w:rPr>
        <w:t xml:space="preserve"> safe disposal location. Visit </w:t>
      </w:r>
      <w:hyperlink r:id="rId8" w:history="1">
        <w:r w:rsidR="00A90687" w:rsidRPr="00A90687">
          <w:rPr>
            <w:rStyle w:val="Hyperlink"/>
            <w:rFonts w:ascii="Times New Roman" w:hAnsi="Times New Roman" w:cs="Times New Roman"/>
          </w:rPr>
          <w:t>https://www.doj.nh.gov/criminal/documents/prescription-drug-drop-box.pdf</w:t>
        </w:r>
      </w:hyperlink>
      <w:r w:rsidR="00593B3D" w:rsidRPr="00A90687">
        <w:rPr>
          <w:rFonts w:ascii="Times New Roman" w:hAnsi="Times New Roman" w:cs="Times New Roman"/>
          <w:color w:val="000000"/>
        </w:rPr>
        <w:t xml:space="preserve"> </w:t>
      </w:r>
      <w:r w:rsidRPr="00A90687">
        <w:rPr>
          <w:rFonts w:ascii="Times New Roman" w:hAnsi="Times New Roman" w:cs="Times New Roman"/>
          <w:color w:val="000000"/>
        </w:rPr>
        <w:t xml:space="preserve">to find a location near you. </w:t>
      </w:r>
    </w:p>
    <w:p w14:paraId="2C8E3F3B" w14:textId="77777777" w:rsidR="00A90687" w:rsidRDefault="00B65F21" w:rsidP="00A90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6" w:right="1370" w:hanging="4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>3</w:t>
      </w:r>
      <w:r w:rsidR="00A518FF" w:rsidRPr="00A90687">
        <w:rPr>
          <w:rFonts w:ascii="Times New Roman" w:hAnsi="Times New Roman" w:cs="Times New Roman"/>
          <w:color w:val="000000"/>
        </w:rPr>
        <w:t>. If you think a loved one is experiencing challenges with substance use, here are some</w:t>
      </w:r>
      <w:r w:rsidR="00A518FF" w:rsidRPr="00A90687">
        <w:rPr>
          <w:rFonts w:ascii="Times New Roman" w:hAnsi="Times New Roman" w:cs="Times New Roman"/>
        </w:rPr>
        <w:t xml:space="preserve"> </w:t>
      </w:r>
      <w:r w:rsidR="00A518FF" w:rsidRPr="00A90687">
        <w:rPr>
          <w:rFonts w:ascii="Times New Roman" w:hAnsi="Times New Roman" w:cs="Times New Roman"/>
          <w:color w:val="000000"/>
        </w:rPr>
        <w:t xml:space="preserve">options: </w:t>
      </w:r>
    </w:p>
    <w:p w14:paraId="01142AA4" w14:textId="77777777" w:rsidR="00A90687" w:rsidRDefault="00A518FF" w:rsidP="00A9068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right="1370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Call 911 if in need of immediate assistance, </w:t>
      </w:r>
      <w:r w:rsidR="00A90687" w:rsidRPr="00A90687">
        <w:rPr>
          <w:rFonts w:ascii="Times New Roman" w:hAnsi="Times New Roman" w:cs="Times New Roman"/>
          <w:color w:val="000000"/>
        </w:rPr>
        <w:t xml:space="preserve">such as </w:t>
      </w:r>
      <w:r w:rsidRPr="00A90687">
        <w:rPr>
          <w:rFonts w:ascii="Times New Roman" w:hAnsi="Times New Roman" w:cs="Times New Roman"/>
          <w:color w:val="000000"/>
        </w:rPr>
        <w:t>an overdose</w:t>
      </w:r>
      <w:r w:rsidR="00A90687" w:rsidRPr="00A90687">
        <w:rPr>
          <w:rFonts w:ascii="Times New Roman" w:hAnsi="Times New Roman" w:cs="Times New Roman"/>
          <w:color w:val="000000"/>
        </w:rPr>
        <w:t>.</w:t>
      </w:r>
    </w:p>
    <w:p w14:paraId="7863FB60" w14:textId="4B125CFA" w:rsidR="00A90687" w:rsidRDefault="00A518FF" w:rsidP="00A9068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right="1370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Call 211 to be connected to </w:t>
      </w:r>
      <w:r w:rsidR="00560AC7">
        <w:rPr>
          <w:rFonts w:ascii="Times New Roman" w:hAnsi="Times New Roman" w:cs="Times New Roman"/>
          <w:color w:val="000000"/>
        </w:rPr>
        <w:t xml:space="preserve">a </w:t>
      </w:r>
      <w:r w:rsidRPr="00A90687">
        <w:rPr>
          <w:rFonts w:ascii="Times New Roman" w:hAnsi="Times New Roman" w:cs="Times New Roman"/>
          <w:color w:val="000000"/>
        </w:rPr>
        <w:t>Doorway, New Hampshire’s access points to treatment</w:t>
      </w:r>
      <w:r w:rsidR="00A90687" w:rsidRPr="00A90687">
        <w:rPr>
          <w:rFonts w:ascii="Times New Roman" w:hAnsi="Times New Roman" w:cs="Times New Roman"/>
          <w:color w:val="000000"/>
        </w:rPr>
        <w:t>.</w:t>
      </w:r>
    </w:p>
    <w:p w14:paraId="6E5BB813" w14:textId="77777777" w:rsidR="00A90687" w:rsidRDefault="00A518FF" w:rsidP="00A9068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right="1370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>Call/text New Hampshire’s Rapid Response Access Point line (833) 710-6477 where you can talk with trained professionals if you</w:t>
      </w:r>
      <w:r w:rsidR="00A90687" w:rsidRPr="00A90687">
        <w:rPr>
          <w:rFonts w:ascii="Times New Roman" w:hAnsi="Times New Roman" w:cs="Times New Roman"/>
          <w:color w:val="000000"/>
        </w:rPr>
        <w:t xml:space="preserve"> </w:t>
      </w:r>
      <w:r w:rsidRPr="00A90687">
        <w:rPr>
          <w:rFonts w:ascii="Times New Roman" w:hAnsi="Times New Roman" w:cs="Times New Roman"/>
          <w:color w:val="000000"/>
        </w:rPr>
        <w:t>or someone you care about</w:t>
      </w:r>
      <w:r w:rsidR="00A90687" w:rsidRPr="00A90687">
        <w:rPr>
          <w:rFonts w:ascii="Times New Roman" w:hAnsi="Times New Roman" w:cs="Times New Roman"/>
          <w:color w:val="000000"/>
        </w:rPr>
        <w:t xml:space="preserve"> </w:t>
      </w:r>
      <w:r w:rsidRPr="00A90687">
        <w:rPr>
          <w:rFonts w:ascii="Times New Roman" w:hAnsi="Times New Roman" w:cs="Times New Roman"/>
          <w:color w:val="000000"/>
        </w:rPr>
        <w:t>is experiencing a mental health and/or substance use crisis</w:t>
      </w:r>
      <w:r w:rsidR="00A90687" w:rsidRPr="00A90687">
        <w:rPr>
          <w:rFonts w:ascii="Times New Roman" w:hAnsi="Times New Roman" w:cs="Times New Roman"/>
          <w:color w:val="000000"/>
        </w:rPr>
        <w:t>.</w:t>
      </w:r>
    </w:p>
    <w:p w14:paraId="0000001C" w14:textId="4DA92E22" w:rsidR="004F442F" w:rsidRPr="00A90687" w:rsidRDefault="00A518FF" w:rsidP="00A9068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right="1370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>Call the national suicide and crisis line</w:t>
      </w:r>
      <w:r w:rsidR="00A90687" w:rsidRPr="00A90687">
        <w:rPr>
          <w:rFonts w:ascii="Times New Roman" w:hAnsi="Times New Roman" w:cs="Times New Roman"/>
          <w:color w:val="000000"/>
        </w:rPr>
        <w:t xml:space="preserve"> at </w:t>
      </w:r>
      <w:r w:rsidRPr="00A90687">
        <w:rPr>
          <w:rFonts w:ascii="Times New Roman" w:hAnsi="Times New Roman" w:cs="Times New Roman"/>
          <w:color w:val="000000"/>
        </w:rPr>
        <w:t xml:space="preserve">988. </w:t>
      </w:r>
    </w:p>
    <w:p w14:paraId="700D4334" w14:textId="77777777" w:rsidR="000C1A53" w:rsidRPr="00A90687" w:rsidRDefault="000C1A53" w:rsidP="000C1A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hAnsi="Times New Roman" w:cs="Times New Roman"/>
          <w:color w:val="000000"/>
        </w:rPr>
      </w:pPr>
    </w:p>
    <w:p w14:paraId="0000001D" w14:textId="0A9F8DBD" w:rsidR="004F442F" w:rsidRPr="00A90687" w:rsidRDefault="000C1A53" w:rsidP="000C1A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hAnsi="Times New Roman" w:cs="Times New Roman"/>
          <w:b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4. </w:t>
      </w:r>
      <w:r w:rsidR="00A518FF" w:rsidRPr="00A90687">
        <w:rPr>
          <w:rFonts w:ascii="Times New Roman" w:hAnsi="Times New Roman" w:cs="Times New Roman"/>
          <w:color w:val="000000"/>
        </w:rPr>
        <w:t xml:space="preserve">Review more resources and </w:t>
      </w:r>
      <w:r w:rsidR="009C6BE9" w:rsidRPr="00A90687">
        <w:rPr>
          <w:rFonts w:ascii="Times New Roman" w:hAnsi="Times New Roman" w:cs="Times New Roman"/>
          <w:color w:val="000000"/>
        </w:rPr>
        <w:t xml:space="preserve">information </w:t>
      </w:r>
      <w:r w:rsidR="00A518FF" w:rsidRPr="00A90687">
        <w:rPr>
          <w:rFonts w:ascii="Times New Roman" w:hAnsi="Times New Roman" w:cs="Times New Roman"/>
          <w:color w:val="000000"/>
        </w:rPr>
        <w:t xml:space="preserve">at </w:t>
      </w:r>
      <w:hyperlink r:id="rId9" w:history="1">
        <w:r w:rsidR="00A518FF" w:rsidRPr="00A90687">
          <w:rPr>
            <w:rStyle w:val="Hyperlink"/>
            <w:rFonts w:ascii="Times New Roman" w:hAnsi="Times New Roman" w:cs="Times New Roman"/>
          </w:rPr>
          <w:t>NoSafeExperience.</w:t>
        </w:r>
        <w:r w:rsidR="00BA4EBE" w:rsidRPr="00A90687">
          <w:rPr>
            <w:rStyle w:val="Hyperlink"/>
            <w:rFonts w:ascii="Times New Roman" w:hAnsi="Times New Roman" w:cs="Times New Roman"/>
          </w:rPr>
          <w:t>org</w:t>
        </w:r>
      </w:hyperlink>
      <w:r w:rsidR="00A518FF" w:rsidRPr="00A90687">
        <w:rPr>
          <w:rFonts w:ascii="Times New Roman" w:hAnsi="Times New Roman" w:cs="Times New Roman"/>
          <w:color w:val="000000"/>
        </w:rPr>
        <w:t xml:space="preserve"> </w:t>
      </w:r>
    </w:p>
    <w:p w14:paraId="0000001E" w14:textId="0BB99E65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7" w:right="874" w:hanging="2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Thank you for joining us to protect our community. We look forward to continued </w:t>
      </w:r>
      <w:r w:rsidR="009C6BE9" w:rsidRPr="00A90687">
        <w:rPr>
          <w:rFonts w:ascii="Times New Roman" w:hAnsi="Times New Roman" w:cs="Times New Roman"/>
          <w:color w:val="000000"/>
        </w:rPr>
        <w:t>collaboration and</w:t>
      </w:r>
      <w:r w:rsidRPr="00A90687">
        <w:rPr>
          <w:rFonts w:ascii="Times New Roman" w:hAnsi="Times New Roman" w:cs="Times New Roman"/>
          <w:color w:val="000000"/>
        </w:rPr>
        <w:t xml:space="preserve"> appreciate your attention to this information. </w:t>
      </w:r>
    </w:p>
    <w:p w14:paraId="0000001F" w14:textId="77777777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9"/>
        <w:rPr>
          <w:rFonts w:ascii="Times New Roman" w:hAnsi="Times New Roman" w:cs="Times New Roman"/>
          <w:color w:val="000000"/>
        </w:rPr>
      </w:pPr>
      <w:r w:rsidRPr="00A90687">
        <w:rPr>
          <w:rFonts w:ascii="Times New Roman" w:hAnsi="Times New Roman" w:cs="Times New Roman"/>
          <w:color w:val="000000"/>
        </w:rPr>
        <w:t xml:space="preserve">Sincerely, </w:t>
      </w:r>
    </w:p>
    <w:p w14:paraId="00000020" w14:textId="77777777" w:rsidR="004F442F" w:rsidRPr="00A90687" w:rsidRDefault="004F44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1"/>
        <w:rPr>
          <w:rFonts w:ascii="Times New Roman" w:hAnsi="Times New Roman" w:cs="Times New Roman"/>
        </w:rPr>
      </w:pPr>
    </w:p>
    <w:p w14:paraId="00000021" w14:textId="77777777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1"/>
        <w:rPr>
          <w:rFonts w:ascii="Times New Roman" w:hAnsi="Times New Roman" w:cs="Times New Roman"/>
        </w:rPr>
      </w:pPr>
      <w:r w:rsidRPr="00A90687">
        <w:rPr>
          <w:rFonts w:ascii="Times New Roman" w:hAnsi="Times New Roman" w:cs="Times New Roman"/>
        </w:rPr>
        <w:t>&lt;SCHOOL&gt;</w:t>
      </w:r>
    </w:p>
    <w:p w14:paraId="00000022" w14:textId="77777777" w:rsidR="004F442F" w:rsidRPr="00A90687" w:rsidRDefault="00A51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1"/>
        <w:rPr>
          <w:rFonts w:ascii="Times New Roman" w:hAnsi="Times New Roman" w:cs="Times New Roman"/>
        </w:rPr>
      </w:pPr>
      <w:r w:rsidRPr="00A90687">
        <w:rPr>
          <w:rFonts w:ascii="Times New Roman" w:hAnsi="Times New Roman" w:cs="Times New Roman"/>
        </w:rPr>
        <w:t>&lt;STAFF&gt;</w:t>
      </w:r>
    </w:p>
    <w:sectPr w:rsidR="004F442F" w:rsidRPr="00A90687" w:rsidSect="00BA4EBE">
      <w:headerReference w:type="default" r:id="rId10"/>
      <w:pgSz w:w="12240" w:h="15840"/>
      <w:pgMar w:top="706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CA3E" w14:textId="77777777" w:rsidR="006532B8" w:rsidRDefault="006532B8">
      <w:pPr>
        <w:spacing w:line="240" w:lineRule="auto"/>
      </w:pPr>
      <w:r>
        <w:separator/>
      </w:r>
    </w:p>
  </w:endnote>
  <w:endnote w:type="continuationSeparator" w:id="0">
    <w:p w14:paraId="094D7B03" w14:textId="77777777" w:rsidR="006532B8" w:rsidRDefault="00653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0E7D" w14:textId="77777777" w:rsidR="006532B8" w:rsidRDefault="006532B8">
      <w:pPr>
        <w:spacing w:line="240" w:lineRule="auto"/>
      </w:pPr>
      <w:r>
        <w:separator/>
      </w:r>
    </w:p>
  </w:footnote>
  <w:footnote w:type="continuationSeparator" w:id="0">
    <w:p w14:paraId="56D8269C" w14:textId="77777777" w:rsidR="006532B8" w:rsidRDefault="00653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24F0D2CB" w:rsidR="004F442F" w:rsidRDefault="00A518FF">
    <w:r>
      <w:t>&lt;SCHOOL LOGO&gt;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A4EBE">
      <w:rPr>
        <w:noProof/>
      </w:rPr>
      <w:drawing>
        <wp:inline distT="0" distB="0" distL="0" distR="0" wp14:anchorId="57038E45" wp14:editId="5C8B495B">
          <wp:extent cx="718182" cy="914400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AB6"/>
    <w:multiLevelType w:val="hybridMultilevel"/>
    <w:tmpl w:val="200CF63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2F70962"/>
    <w:multiLevelType w:val="hybridMultilevel"/>
    <w:tmpl w:val="CBFAD3A8"/>
    <w:lvl w:ilvl="0" w:tplc="74660B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4A8D4C30"/>
    <w:multiLevelType w:val="hybridMultilevel"/>
    <w:tmpl w:val="274C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3AA6"/>
    <w:multiLevelType w:val="hybridMultilevel"/>
    <w:tmpl w:val="412C836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6D663E40"/>
    <w:multiLevelType w:val="hybridMultilevel"/>
    <w:tmpl w:val="9AD4390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643195124">
    <w:abstractNumId w:val="1"/>
  </w:num>
  <w:num w:numId="2" w16cid:durableId="1103842833">
    <w:abstractNumId w:val="0"/>
  </w:num>
  <w:num w:numId="3" w16cid:durableId="529534091">
    <w:abstractNumId w:val="3"/>
  </w:num>
  <w:num w:numId="4" w16cid:durableId="101998453">
    <w:abstractNumId w:val="2"/>
  </w:num>
  <w:num w:numId="5" w16cid:durableId="80022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2F"/>
    <w:rsid w:val="000C1A53"/>
    <w:rsid w:val="001910C7"/>
    <w:rsid w:val="00414919"/>
    <w:rsid w:val="004F442F"/>
    <w:rsid w:val="00560AC7"/>
    <w:rsid w:val="00593B3D"/>
    <w:rsid w:val="006532B8"/>
    <w:rsid w:val="007A1031"/>
    <w:rsid w:val="00942982"/>
    <w:rsid w:val="00971F88"/>
    <w:rsid w:val="00996F2B"/>
    <w:rsid w:val="009C6BE9"/>
    <w:rsid w:val="00A111C2"/>
    <w:rsid w:val="00A518FF"/>
    <w:rsid w:val="00A578A9"/>
    <w:rsid w:val="00A831F9"/>
    <w:rsid w:val="00A90687"/>
    <w:rsid w:val="00AF40A4"/>
    <w:rsid w:val="00B15523"/>
    <w:rsid w:val="00B65F21"/>
    <w:rsid w:val="00BA4EBE"/>
    <w:rsid w:val="00BC26A7"/>
    <w:rsid w:val="00BD139E"/>
    <w:rsid w:val="00BE2C65"/>
    <w:rsid w:val="00C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47B5"/>
  <w15:docId w15:val="{3392ECDE-1CDC-D847-B0AF-3977AE3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C6BE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E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BE"/>
  </w:style>
  <w:style w:type="paragraph" w:styleId="Footer">
    <w:name w:val="footer"/>
    <w:basedOn w:val="Normal"/>
    <w:link w:val="FooterChar"/>
    <w:uiPriority w:val="99"/>
    <w:unhideWhenUsed/>
    <w:rsid w:val="00BA4E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BE"/>
  </w:style>
  <w:style w:type="character" w:styleId="CommentReference">
    <w:name w:val="annotation reference"/>
    <w:basedOn w:val="DefaultParagraphFont"/>
    <w:uiPriority w:val="99"/>
    <w:semiHidden/>
    <w:unhideWhenUsed/>
    <w:rsid w:val="00AF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1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9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j.nh.gov/criminal/documents/prescription-drug-drop-bo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stopoverdose/fentany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SafeExper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Lestock</dc:creator>
  <cp:lastModifiedBy>Kristen Lestock</cp:lastModifiedBy>
  <cp:revision>5</cp:revision>
  <dcterms:created xsi:type="dcterms:W3CDTF">2023-03-07T21:02:00Z</dcterms:created>
  <dcterms:modified xsi:type="dcterms:W3CDTF">2023-03-14T14:35:00Z</dcterms:modified>
</cp:coreProperties>
</file>